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68" w:rsidRPr="002A1068" w:rsidRDefault="002A1068" w:rsidP="002A1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Livres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2015  »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leçon des vénitiens « 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Editions Le Vent se lève !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Collection  Ô Rage </w:t>
      </w:r>
      <w:hyperlink r:id="rId5" w:history="1">
        <w:r w:rsidRPr="002A10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2013 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Tous en coopératives ! »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Editions Le Vent se lève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Collection Ô Rage (réédition 2015)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2012, 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L’utopie réaliste : le renouveau de l’expérience coopérative »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Editions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L’Harmattan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collection « </w:t>
      </w:r>
      <w:r w:rsidRPr="002A10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Nouvelles études anthropologiques 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», 210 p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2007, « 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Compter sur ses propres forces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», 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Editions de L’Aube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collection « </w:t>
      </w:r>
      <w:r w:rsidRPr="002A10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Mondes en cours »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,160 p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2005,(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avec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B.Costa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 L’économie solidaire »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 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Editions Milan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collection « </w:t>
      </w:r>
      <w:r w:rsidRPr="002A10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essentiels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», 80 p (2 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édition)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2004, (sous la direction de) 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« Economie solidaire et TIC »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Revue Terminal n° 91</w:t>
      </w:r>
    </w:p>
    <w:p w:rsidR="002A1068" w:rsidRPr="002A1068" w:rsidRDefault="002A1068" w:rsidP="002A10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2001,</w:t>
      </w:r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« L’homo </w:t>
      </w:r>
      <w:proofErr w:type="spellStart"/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economicus</w:t>
      </w:r>
      <w:proofErr w:type="spellEnd"/>
      <w:r w:rsidRPr="002A106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la déraison scientifique »</w:t>
      </w:r>
      <w:r w:rsidRPr="002A1068">
        <w:rPr>
          <w:rFonts w:ascii="MS Mincho" w:eastAsia="MS Mincho" w:hAnsi="MS Mincho" w:cs="MS Mincho" w:hint="eastAsia"/>
          <w:sz w:val="24"/>
          <w:szCs w:val="24"/>
          <w:lang w:eastAsia="fr-FR"/>
        </w:rPr>
        <w:t> 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Editions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L’Harmattan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collection « </w:t>
      </w:r>
      <w:r w:rsidRPr="002A106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Nouvelles études anthropologiques 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», 210 p</w:t>
      </w:r>
    </w:p>
    <w:p w:rsidR="002A1068" w:rsidRDefault="002A1068" w:rsidP="002A1068">
      <w:pPr>
        <w:pStyle w:val="NormalWeb"/>
        <w:ind w:left="720"/>
      </w:pPr>
    </w:p>
    <w:p w:rsidR="002A1068" w:rsidRPr="002A1068" w:rsidRDefault="002A1068" w:rsidP="002A1068">
      <w:pPr>
        <w:pStyle w:val="NormalWeb"/>
        <w:numPr>
          <w:ilvl w:val="0"/>
          <w:numId w:val="1"/>
        </w:numPr>
        <w:rPr>
          <w:b/>
        </w:rPr>
      </w:pPr>
      <w:r w:rsidRPr="002A1068">
        <w:rPr>
          <w:b/>
        </w:rPr>
        <w:t>Articles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2017, </w:t>
      </w:r>
      <w:r>
        <w:rPr>
          <w:rStyle w:val="lev"/>
        </w:rPr>
        <w:t>« Partager ou contrôler le pouvoir »</w:t>
      </w:r>
      <w:r>
        <w:t xml:space="preserve"> Revue Sans transition Occitanie, Avril 2017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2017, </w:t>
      </w:r>
      <w:r>
        <w:rPr>
          <w:rStyle w:val="lev"/>
        </w:rPr>
        <w:t>« La coopérative et la loi »</w:t>
      </w:r>
      <w:r>
        <w:t xml:space="preserve"> Revue Alter Echos 1er trimestre 2017 n° 45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2015, « </w:t>
      </w:r>
      <w:r>
        <w:rPr>
          <w:rStyle w:val="lev"/>
        </w:rPr>
        <w:t>Interrogation du concept d’innovation sociale</w:t>
      </w:r>
      <w:r>
        <w:t> » Revue Internationale de l’économie sociale (RECMA), n° 338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2014, « </w:t>
      </w:r>
      <w:r>
        <w:rPr>
          <w:rStyle w:val="lev"/>
        </w:rPr>
        <w:t>La ville demain, une fausse question ? »</w:t>
      </w:r>
      <w:r>
        <w:t xml:space="preserve"> Friture-</w:t>
      </w:r>
      <w:proofErr w:type="spellStart"/>
      <w:r>
        <w:t>Mag</w:t>
      </w:r>
      <w:proofErr w:type="spellEnd"/>
      <w:r>
        <w:t xml:space="preserve"> Le média des possibles, « Demain, ma ville » n° 21</w:t>
      </w:r>
    </w:p>
    <w:p w:rsidR="002A1068" w:rsidRDefault="002A1068" w:rsidP="002A1068">
      <w:pPr>
        <w:pStyle w:val="NormalWeb"/>
        <w:numPr>
          <w:ilvl w:val="0"/>
          <w:numId w:val="1"/>
        </w:numPr>
      </w:pPr>
      <w:proofErr w:type="gramStart"/>
      <w:r>
        <w:t>2014,  »</w:t>
      </w:r>
      <w:proofErr w:type="gramEnd"/>
      <w:r>
        <w:t xml:space="preserve"> </w:t>
      </w:r>
      <w:r>
        <w:rPr>
          <w:rStyle w:val="lev"/>
        </w:rPr>
        <w:t>La carpe et le lapin, La loi sur l’ESS : une régression historique du mouvement coopératif</w:t>
      </w:r>
      <w:r>
        <w:t> » (non publié, disponible sur le site ici à la rubrique « Publications-document de travail » ).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2014, </w:t>
      </w:r>
      <w:r>
        <w:rPr>
          <w:rStyle w:val="lev"/>
        </w:rPr>
        <w:t>« Les problématiques du territoire et la nouvelle économie sociale</w:t>
      </w:r>
      <w:proofErr w:type="gramStart"/>
      <w:r>
        <w:rPr>
          <w:rStyle w:val="lev"/>
        </w:rPr>
        <w:t> »</w:t>
      </w:r>
      <w:r>
        <w:t>L’an</w:t>
      </w:r>
      <w:proofErr w:type="gramEnd"/>
      <w:r>
        <w:t xml:space="preserve"> 02 Revue d’écologie politique, N° 5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2013, « </w:t>
      </w:r>
      <w:r>
        <w:rPr>
          <w:rStyle w:val="lev"/>
        </w:rPr>
        <w:t>Nous avons besoin d’une critique de gauche de l’Etat »</w:t>
      </w:r>
      <w:r>
        <w:t xml:space="preserve"> Entretien in L’an 02 Revue d’écologie politique, N° 4, Eté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2013, </w:t>
      </w:r>
      <w:r>
        <w:rPr>
          <w:rStyle w:val="lev"/>
        </w:rPr>
        <w:t xml:space="preserve">« F. De </w:t>
      </w:r>
      <w:proofErr w:type="spellStart"/>
      <w:r>
        <w:rPr>
          <w:rStyle w:val="lev"/>
        </w:rPr>
        <w:t>Ravignan</w:t>
      </w:r>
      <w:proofErr w:type="spellEnd"/>
      <w:r>
        <w:rPr>
          <w:rStyle w:val="lev"/>
        </w:rPr>
        <w:t>, une intégrité morale »</w:t>
      </w:r>
      <w:r>
        <w:t xml:space="preserve">, puis, </w:t>
      </w:r>
      <w:r>
        <w:rPr>
          <w:rStyle w:val="lev"/>
        </w:rPr>
        <w:t>« Une démocratie coopérative »</w:t>
      </w:r>
      <w:r>
        <w:t xml:space="preserve">et </w:t>
      </w:r>
      <w:r>
        <w:rPr>
          <w:rStyle w:val="lev"/>
        </w:rPr>
        <w:t>« Retour en Kabylie »</w:t>
      </w:r>
      <w:r>
        <w:t xml:space="preserve"> dans L’Afrique en mouvement, Revue Horizons Maghrébins, 29 </w:t>
      </w:r>
      <w:proofErr w:type="spellStart"/>
      <w:r>
        <w:t>ème</w:t>
      </w:r>
      <w:proofErr w:type="spellEnd"/>
      <w:r>
        <w:t xml:space="preserve"> année, n° 68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2013, « </w:t>
      </w:r>
      <w:r>
        <w:rPr>
          <w:b/>
          <w:bCs/>
        </w:rPr>
        <w:t xml:space="preserve">La remise en cause des structures d’Insertion par l’Activité Economique (IAE), Pour une théorie coopérative » </w:t>
      </w:r>
      <w:r>
        <w:t>Revue Partage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2012, Journal Canadien de Sciences régionales </w:t>
      </w:r>
      <w:r>
        <w:rPr>
          <w:rStyle w:val="lev"/>
        </w:rPr>
        <w:t xml:space="preserve">« Entreprises sociales et territoires, </w:t>
      </w:r>
      <w:r>
        <w:t>deux cas empiriques européens »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2012, </w:t>
      </w:r>
      <w:r>
        <w:rPr>
          <w:rStyle w:val="lev"/>
        </w:rPr>
        <w:t xml:space="preserve">« Coopérativisme de </w:t>
      </w:r>
      <w:proofErr w:type="spellStart"/>
      <w:r>
        <w:rPr>
          <w:rStyle w:val="lev"/>
        </w:rPr>
        <w:t>Mondragon</w:t>
      </w:r>
      <w:proofErr w:type="spellEnd"/>
      <w:r>
        <w:rPr>
          <w:rStyle w:val="lev"/>
        </w:rPr>
        <w:t xml:space="preserve"> et fédéralisme de P-J. Proudhon »</w:t>
      </w:r>
      <w:r>
        <w:t>, Une question de territoire in De l’utopie à l’entreprise (sous la direction d’Alain Mélo) Presses Universitaires de Franche-Comté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2010, (avec A. Alcouffe et </w:t>
      </w:r>
      <w:proofErr w:type="spellStart"/>
      <w:proofErr w:type="gramStart"/>
      <w:r>
        <w:t>M.Chevallier</w:t>
      </w:r>
      <w:proofErr w:type="spellEnd"/>
      <w:proofErr w:type="gramEnd"/>
      <w:r>
        <w:t xml:space="preserve">) </w:t>
      </w:r>
      <w:r>
        <w:rPr>
          <w:rStyle w:val="lev"/>
        </w:rPr>
        <w:t xml:space="preserve">« De Walras à </w:t>
      </w:r>
      <w:proofErr w:type="spellStart"/>
      <w:r>
        <w:rPr>
          <w:rStyle w:val="lev"/>
        </w:rPr>
        <w:t>Vanek</w:t>
      </w:r>
      <w:proofErr w:type="spellEnd"/>
      <w:r>
        <w:rPr>
          <w:rStyle w:val="lev"/>
        </w:rPr>
        <w:t xml:space="preserve">, Coopération et politique », </w:t>
      </w:r>
      <w:r>
        <w:rPr>
          <w:rStyle w:val="Accentuation"/>
        </w:rPr>
        <w:t xml:space="preserve">soumis à publication Revue d’Economie Politique 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>2009, (</w:t>
      </w:r>
      <w:r>
        <w:rPr>
          <w:rStyle w:val="Accentuation"/>
        </w:rPr>
        <w:t xml:space="preserve">sous la direction de Nicolas </w:t>
      </w:r>
      <w:proofErr w:type="spellStart"/>
      <w:r>
        <w:rPr>
          <w:rStyle w:val="Accentuation"/>
        </w:rPr>
        <w:t>Amadio</w:t>
      </w:r>
      <w:proofErr w:type="spellEnd"/>
      <w:r>
        <w:rPr>
          <w:rStyle w:val="Accentuation"/>
        </w:rPr>
        <w:t>),</w:t>
      </w:r>
      <w:proofErr w:type="gramStart"/>
      <w:r>
        <w:rPr>
          <w:rStyle w:val="Accentuation"/>
        </w:rPr>
        <w:t xml:space="preserve"> «</w:t>
      </w:r>
      <w:r>
        <w:rPr>
          <w:rStyle w:val="lev"/>
        </w:rPr>
        <w:t>Quand</w:t>
      </w:r>
      <w:proofErr w:type="gramEnd"/>
      <w:r>
        <w:rPr>
          <w:rStyle w:val="lev"/>
        </w:rPr>
        <w:t xml:space="preserve"> la raison économique dérape…le pragmatisme coopératif. Organisation et stratégie de La « </w:t>
      </w:r>
      <w:proofErr w:type="spellStart"/>
      <w:r>
        <w:rPr>
          <w:rStyle w:val="lev"/>
        </w:rPr>
        <w:t>Mondragon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valley</w:t>
      </w:r>
      <w:proofErr w:type="spellEnd"/>
      <w:r>
        <w:rPr>
          <w:rStyle w:val="lev"/>
        </w:rPr>
        <w:t xml:space="preserve"> » </w:t>
      </w:r>
      <w:r>
        <w:rPr>
          <w:rStyle w:val="Accentuation"/>
        </w:rPr>
        <w:t xml:space="preserve">in </w:t>
      </w:r>
      <w:r>
        <w:t xml:space="preserve">Les entreprises sociales en Europe </w:t>
      </w:r>
      <w:r>
        <w:rPr>
          <w:rStyle w:val="Accentuation"/>
        </w:rPr>
        <w:t>ABI Editions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lastRenderedPageBreak/>
        <w:t xml:space="preserve">2009, </w:t>
      </w:r>
      <w:r>
        <w:rPr>
          <w:rStyle w:val="Accentuation"/>
        </w:rPr>
        <w:t xml:space="preserve">(sous la direction de Nicolas </w:t>
      </w:r>
      <w:proofErr w:type="spellStart"/>
      <w:r>
        <w:rPr>
          <w:rStyle w:val="Accentuation"/>
        </w:rPr>
        <w:t>Amadio</w:t>
      </w:r>
      <w:proofErr w:type="spellEnd"/>
      <w:r>
        <w:rPr>
          <w:rStyle w:val="Accentuation"/>
          <w:b/>
          <w:bCs/>
        </w:rPr>
        <w:t>)</w:t>
      </w:r>
      <w:proofErr w:type="gramStart"/>
      <w:r>
        <w:rPr>
          <w:rStyle w:val="Accentuation"/>
          <w:b/>
          <w:bCs/>
        </w:rPr>
        <w:t>,</w:t>
      </w:r>
      <w:r>
        <w:rPr>
          <w:rStyle w:val="lev"/>
        </w:rPr>
        <w:t>«Les</w:t>
      </w:r>
      <w:proofErr w:type="gramEnd"/>
      <w:r>
        <w:rPr>
          <w:rStyle w:val="lev"/>
        </w:rPr>
        <w:t xml:space="preserve"> structures d’insertion par l’activité économique dans la tourmente financière » </w:t>
      </w:r>
      <w:r>
        <w:t xml:space="preserve">in Les entreprises sociales en Europe </w:t>
      </w:r>
      <w:r>
        <w:rPr>
          <w:rStyle w:val="Accentuation"/>
        </w:rPr>
        <w:t xml:space="preserve">ABI Editions 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2009, (avec A. Alcouffe), </w:t>
      </w:r>
      <w:r>
        <w:rPr>
          <w:rStyle w:val="lev"/>
        </w:rPr>
        <w:t xml:space="preserve">« Propriété des actifs et </w:t>
      </w:r>
      <w:r>
        <w:t xml:space="preserve">droits économiques et des </w:t>
      </w:r>
      <w:proofErr w:type="spellStart"/>
      <w:r>
        <w:t>drpolitiques</w:t>
      </w:r>
      <w:proofErr w:type="spellEnd"/>
      <w:r>
        <w:t xml:space="preserve">, les droits </w:t>
      </w:r>
      <w:proofErr w:type="gramStart"/>
      <w:r>
        <w:t>sociaux?,</w:t>
      </w:r>
      <w:proofErr w:type="gramEnd"/>
      <w:r>
        <w:t xml:space="preserve"> sous la direction de Jean-Paul </w:t>
      </w:r>
      <w:proofErr w:type="spellStart"/>
      <w:r>
        <w:t>Domin</w:t>
      </w:r>
      <w:proofErr w:type="spellEnd"/>
      <w:r>
        <w:t xml:space="preserve">, Michel Maric, Sophie </w:t>
      </w:r>
      <w:proofErr w:type="spellStart"/>
      <w:r>
        <w:t>Delabruyère</w:t>
      </w:r>
      <w:proofErr w:type="spellEnd"/>
      <w:r>
        <w:t xml:space="preserve"> et Cyril </w:t>
      </w:r>
      <w:proofErr w:type="spellStart"/>
      <w:r>
        <w:t>Hédoin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2008, (avec A. Alcouffe), « </w:t>
      </w:r>
      <w:r>
        <w:rPr>
          <w:rStyle w:val="lev"/>
        </w:rPr>
        <w:t xml:space="preserve">Propriété des actifs et retraites : le cas des retraites coopératives de </w:t>
      </w:r>
      <w:proofErr w:type="spellStart"/>
      <w:r>
        <w:rPr>
          <w:rStyle w:val="lev"/>
        </w:rPr>
        <w:t>Lagun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Aro</w:t>
      </w:r>
      <w:proofErr w:type="spellEnd"/>
      <w:r>
        <w:rPr>
          <w:rStyle w:val="lev"/>
        </w:rPr>
        <w:t xml:space="preserve"> (</w:t>
      </w:r>
      <w:proofErr w:type="spellStart"/>
      <w:r>
        <w:rPr>
          <w:rStyle w:val="lev"/>
        </w:rPr>
        <w:t>Mondragon</w:t>
      </w:r>
      <w:proofErr w:type="spellEnd"/>
      <w:r>
        <w:rPr>
          <w:rStyle w:val="lev"/>
        </w:rPr>
        <w:t>)</w:t>
      </w:r>
      <w:r>
        <w:t xml:space="preserve"> », in Au-delà des droits économiques et des droits politiques, les droits </w:t>
      </w:r>
      <w:proofErr w:type="gramStart"/>
      <w:r>
        <w:t>sociaux?,</w:t>
      </w:r>
      <w:proofErr w:type="gramEnd"/>
      <w:r>
        <w:t xml:space="preserve"> sous la direction de Jean-Paul </w:t>
      </w:r>
      <w:proofErr w:type="spellStart"/>
      <w:r>
        <w:t>Domin</w:t>
      </w:r>
      <w:proofErr w:type="spellEnd"/>
      <w:r>
        <w:t xml:space="preserve">, Michel Maric, Sophie </w:t>
      </w:r>
      <w:proofErr w:type="spellStart"/>
      <w:r>
        <w:t>Delabruyère</w:t>
      </w:r>
      <w:proofErr w:type="spellEnd"/>
      <w:r>
        <w:t xml:space="preserve"> et Cyril </w:t>
      </w:r>
      <w:proofErr w:type="spellStart"/>
      <w:r>
        <w:t>Hédoin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>2008, (avec Fernando Gomez-</w:t>
      </w:r>
      <w:proofErr w:type="spellStart"/>
      <w:r>
        <w:t>Acedo</w:t>
      </w:r>
      <w:proofErr w:type="spellEnd"/>
      <w:r>
        <w:t>), Revue Désirer le monde autrement « </w:t>
      </w:r>
      <w:proofErr w:type="spellStart"/>
      <w:r>
        <w:rPr>
          <w:rStyle w:val="lev"/>
        </w:rPr>
        <w:t>Mondragon</w:t>
      </w:r>
      <w:proofErr w:type="spellEnd"/>
      <w:r>
        <w:rPr>
          <w:rStyle w:val="lev"/>
        </w:rPr>
        <w:t xml:space="preserve">, un complexe coopératif et des coopératives sans </w:t>
      </w:r>
      <w:proofErr w:type="gramStart"/>
      <w:r>
        <w:rPr>
          <w:rStyle w:val="lev"/>
        </w:rPr>
        <w:t>complexes</w:t>
      </w:r>
      <w:r>
        <w:t>«</w:t>
      </w:r>
      <w:proofErr w:type="gramEnd"/>
      <w:r>
        <w:t> , n° 1, 2008 (à paraître)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2008, (avec A. Alcouffe) « </w:t>
      </w:r>
      <w:r>
        <w:rPr>
          <w:rStyle w:val="lev"/>
        </w:rPr>
        <w:t>Droits de propriétés et répartition : l’épargne salariale</w:t>
      </w:r>
      <w:r>
        <w:t xml:space="preserve"> » in Approches institutionnalistes de la répartition, sous la direction de Ph. </w:t>
      </w:r>
      <w:proofErr w:type="spellStart"/>
      <w:r>
        <w:t>Batifoulier</w:t>
      </w:r>
      <w:proofErr w:type="spellEnd"/>
      <w:r>
        <w:t xml:space="preserve">, </w:t>
      </w:r>
      <w:proofErr w:type="spellStart"/>
      <w:r>
        <w:t>L’Harmattan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2008, (avec M. Chevallier), « </w:t>
      </w:r>
      <w:r>
        <w:rPr>
          <w:rStyle w:val="lev"/>
        </w:rPr>
        <w:t>Les services à la personne, un enjeu pour l’économie sociale</w:t>
      </w:r>
      <w:r>
        <w:t xml:space="preserve"> » soumis à publication RECMA-Revue Internationale de l’Economie Sociale, 19 p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2008, « </w:t>
      </w:r>
      <w:r>
        <w:rPr>
          <w:rStyle w:val="lev"/>
        </w:rPr>
        <w:t>Les coopératives françaises de consommation à l’épreuve du temps</w:t>
      </w:r>
      <w:r>
        <w:t xml:space="preserve"> » in La modernité d’Henri Desroche, sous la direction de C. </w:t>
      </w:r>
      <w:proofErr w:type="spellStart"/>
      <w:r>
        <w:t>Ravelet</w:t>
      </w:r>
      <w:proofErr w:type="spellEnd"/>
      <w:r>
        <w:t xml:space="preserve">, Revue </w:t>
      </w:r>
      <w:proofErr w:type="spellStart"/>
      <w:r>
        <w:t>Anamnese</w:t>
      </w:r>
      <w:proofErr w:type="spellEnd"/>
      <w:r>
        <w:t xml:space="preserve"> </w:t>
      </w:r>
      <w:proofErr w:type="spellStart"/>
      <w:r>
        <w:t>L’Harmattan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2007, « </w:t>
      </w:r>
      <w:r>
        <w:rPr>
          <w:rStyle w:val="lev"/>
        </w:rPr>
        <w:t>Mutualisme et territoire</w:t>
      </w:r>
      <w:r>
        <w:t xml:space="preserve"> » in Perspectives mutualistes, la modernité du modèle coopératif, sous la direction de J. Philippe, P. Faivre et G. </w:t>
      </w:r>
      <w:proofErr w:type="spellStart"/>
      <w:r>
        <w:t>Sixou</w:t>
      </w:r>
      <w:proofErr w:type="spellEnd"/>
      <w:r>
        <w:t xml:space="preserve">, </w:t>
      </w:r>
      <w:proofErr w:type="spellStart"/>
      <w:r>
        <w:t>L’Harmattan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2007, (avec A. Alcouffe) « </w:t>
      </w:r>
      <w:r>
        <w:rPr>
          <w:rStyle w:val="lev"/>
        </w:rPr>
        <w:t>Droits de propriétés, coopération et égalité</w:t>
      </w:r>
      <w:r>
        <w:t xml:space="preserve"> » in Approches institutionnalistes des inégalités en économie sociale, sous la direction de Ph. </w:t>
      </w:r>
      <w:proofErr w:type="spellStart"/>
      <w:r>
        <w:t>Batifoulier</w:t>
      </w:r>
      <w:proofErr w:type="spellEnd"/>
      <w:r>
        <w:t xml:space="preserve">, </w:t>
      </w:r>
      <w:proofErr w:type="spellStart"/>
      <w:r>
        <w:t>L’Harmattan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2007, « </w:t>
      </w:r>
      <w:r>
        <w:rPr>
          <w:rStyle w:val="lev"/>
        </w:rPr>
        <w:t>Des entreprises sociales dans un contexte bouleversé</w:t>
      </w:r>
      <w:r>
        <w:t xml:space="preserve"> » Revue Economie et Humanisme n° 381, De l’emploi pour tous, quelles innovations, quelles solidarités ?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2006, « </w:t>
      </w:r>
      <w:r>
        <w:rPr>
          <w:rStyle w:val="lev"/>
        </w:rPr>
        <w:t>Compter sur ses propres forces</w:t>
      </w:r>
      <w:r>
        <w:t xml:space="preserve"> », Editions de L’Aube, collection Les Mondes en cours,160 p</w:t>
      </w:r>
    </w:p>
    <w:p w:rsidR="002A1068" w:rsidRPr="002A1068" w:rsidRDefault="002A1068" w:rsidP="002A1068">
      <w:pPr>
        <w:pStyle w:val="NormalWeb"/>
        <w:numPr>
          <w:ilvl w:val="0"/>
          <w:numId w:val="1"/>
        </w:numPr>
        <w:rPr>
          <w:lang w:val="en-US"/>
        </w:rPr>
      </w:pPr>
      <w:r w:rsidRPr="002A1068">
        <w:rPr>
          <w:lang w:val="en-US"/>
        </w:rPr>
        <w:t xml:space="preserve">2006, « </w:t>
      </w:r>
      <w:r w:rsidRPr="002A1068">
        <w:rPr>
          <w:rStyle w:val="lev"/>
          <w:lang w:val="en-US"/>
        </w:rPr>
        <w:t>Mondragon : A Holding company of Co-</w:t>
      </w:r>
      <w:proofErr w:type="spellStart"/>
      <w:r w:rsidRPr="002A1068">
        <w:rPr>
          <w:rStyle w:val="lev"/>
          <w:lang w:val="en-US"/>
        </w:rPr>
        <w:t>opratives</w:t>
      </w:r>
      <w:proofErr w:type="spellEnd"/>
      <w:r w:rsidRPr="002A1068">
        <w:rPr>
          <w:rStyle w:val="lev"/>
          <w:lang w:val="en-US"/>
        </w:rPr>
        <w:t xml:space="preserve"> faced with </w:t>
      </w:r>
      <w:proofErr w:type="spellStart"/>
      <w:r w:rsidRPr="002A1068">
        <w:rPr>
          <w:rStyle w:val="lev"/>
          <w:lang w:val="en-US"/>
        </w:rPr>
        <w:t>globalisation</w:t>
      </w:r>
      <w:proofErr w:type="spellEnd"/>
      <w:r w:rsidRPr="002A1068">
        <w:rPr>
          <w:lang w:val="en-US"/>
        </w:rPr>
        <w:t xml:space="preserve"> » by Fernando Gomez-</w:t>
      </w:r>
      <w:proofErr w:type="spellStart"/>
      <w:r w:rsidRPr="002A1068">
        <w:rPr>
          <w:lang w:val="en-US"/>
        </w:rPr>
        <w:t>Acedo</w:t>
      </w:r>
      <w:proofErr w:type="spellEnd"/>
      <w:r w:rsidRPr="002A1068">
        <w:rPr>
          <w:lang w:val="en-US"/>
        </w:rPr>
        <w:t xml:space="preserve">, President, supervisory board, </w:t>
      </w:r>
      <w:proofErr w:type="spellStart"/>
      <w:r w:rsidRPr="002A1068">
        <w:rPr>
          <w:lang w:val="en-US"/>
        </w:rPr>
        <w:t>Fagor</w:t>
      </w:r>
      <w:proofErr w:type="spellEnd"/>
      <w:r w:rsidRPr="002A1068">
        <w:rPr>
          <w:lang w:val="en-US"/>
        </w:rPr>
        <w:t xml:space="preserve">-Brandt SA and Jacques Prades Toulouse II-Le Mirail University in Le Journal de </w:t>
      </w:r>
      <w:proofErr w:type="spellStart"/>
      <w:r w:rsidRPr="002A1068">
        <w:rPr>
          <w:lang w:val="en-US"/>
        </w:rPr>
        <w:t>L’Ecole</w:t>
      </w:r>
      <w:proofErr w:type="spellEnd"/>
      <w:r w:rsidRPr="002A1068">
        <w:rPr>
          <w:lang w:val="en-US"/>
        </w:rPr>
        <w:t xml:space="preserve"> de Paris n° 59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2006, « </w:t>
      </w:r>
      <w:r>
        <w:rPr>
          <w:rStyle w:val="lev"/>
        </w:rPr>
        <w:t xml:space="preserve">L’expérience de </w:t>
      </w:r>
      <w:proofErr w:type="spellStart"/>
      <w:r>
        <w:rPr>
          <w:rStyle w:val="lev"/>
        </w:rPr>
        <w:t>Mondragon</w:t>
      </w:r>
      <w:proofErr w:type="spellEnd"/>
      <w:r>
        <w:t xml:space="preserve"> » in L’économie sociale </w:t>
      </w:r>
      <w:proofErr w:type="gramStart"/>
      <w:r>
        <w:t>de A</w:t>
      </w:r>
      <w:proofErr w:type="gramEnd"/>
      <w:r>
        <w:t xml:space="preserve"> à Z, janvier 2006 n°22 </w:t>
      </w:r>
      <w:proofErr w:type="spellStart"/>
      <w:r>
        <w:t>Hors série</w:t>
      </w:r>
      <w:proofErr w:type="spellEnd"/>
      <w:r>
        <w:t xml:space="preserve"> Pratique Alternatives Economiques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2006, (avec B. Costa) « </w:t>
      </w:r>
      <w:r>
        <w:rPr>
          <w:rStyle w:val="lev"/>
        </w:rPr>
        <w:t>L’économie solidaire</w:t>
      </w:r>
      <w:r>
        <w:t xml:space="preserve"> », collection « Les essentiels », Editions Milan, décembre 2005.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2005, « </w:t>
      </w:r>
      <w:r>
        <w:rPr>
          <w:rStyle w:val="lev"/>
        </w:rPr>
        <w:t xml:space="preserve">L’énigme de </w:t>
      </w:r>
      <w:proofErr w:type="spellStart"/>
      <w:r>
        <w:rPr>
          <w:rStyle w:val="lev"/>
        </w:rPr>
        <w:t>Mondragon</w:t>
      </w:r>
      <w:proofErr w:type="spellEnd"/>
      <w:r>
        <w:rPr>
          <w:rStyle w:val="lev"/>
        </w:rPr>
        <w:t>, comprendre le sens de l’expérience</w:t>
      </w:r>
      <w:r>
        <w:t xml:space="preserve"> »</w:t>
      </w:r>
      <w:r>
        <w:rPr>
          <w:rFonts w:ascii="MS Mincho" w:eastAsia="MS Mincho" w:hAnsi="MS Mincho" w:cs="MS Mincho" w:hint="eastAsia"/>
        </w:rPr>
        <w:t> </w:t>
      </w:r>
      <w:r>
        <w:t>RECMA-revue internationale de l’économie sociale, n°296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2005, « </w:t>
      </w:r>
      <w:r>
        <w:rPr>
          <w:rStyle w:val="lev"/>
        </w:rPr>
        <w:t>De la mesure de la richesse économique : concepts, mesure, pratiques sociales</w:t>
      </w:r>
      <w:r>
        <w:t xml:space="preserve"> » Revue Canadienne du CIRIEC, Economie et Solidarités volume 35, n° 2 (16 pages).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2004, (avec P. Cadène) « </w:t>
      </w:r>
      <w:r>
        <w:rPr>
          <w:rStyle w:val="lev"/>
        </w:rPr>
        <w:t>Economie sociale, technologie et territoire</w:t>
      </w:r>
      <w:r>
        <w:t xml:space="preserve"> » </w:t>
      </w:r>
      <w:r>
        <w:rPr>
          <w:rFonts w:ascii="MS Mincho" w:eastAsia="MS Mincho" w:hAnsi="MS Mincho" w:cs="MS Mincho" w:hint="eastAsia"/>
        </w:rPr>
        <w:t> </w:t>
      </w:r>
      <w:proofErr w:type="gramStart"/>
      <w:r>
        <w:t>in</w:t>
      </w:r>
      <w:proofErr w:type="gramEnd"/>
      <w:r>
        <w:t xml:space="preserve"> Revue Terminal-technologie de l’information, culture et société, n° 91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2004, « </w:t>
      </w:r>
      <w:proofErr w:type="spellStart"/>
      <w:r>
        <w:rPr>
          <w:rStyle w:val="lev"/>
        </w:rPr>
        <w:t>Communauty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Developement</w:t>
      </w:r>
      <w:proofErr w:type="spellEnd"/>
      <w:r>
        <w:rPr>
          <w:rStyle w:val="lev"/>
        </w:rPr>
        <w:t xml:space="preserve"> Corporations et logiciels libres</w:t>
      </w:r>
      <w:r>
        <w:t xml:space="preserve"> » </w:t>
      </w:r>
      <w:r>
        <w:rPr>
          <w:rFonts w:ascii="MS Mincho" w:eastAsia="MS Mincho" w:hAnsi="MS Mincho" w:cs="MS Mincho" w:hint="eastAsia"/>
        </w:rPr>
        <w:t> </w:t>
      </w:r>
      <w:proofErr w:type="gramStart"/>
      <w:r>
        <w:t>in</w:t>
      </w:r>
      <w:proofErr w:type="gramEnd"/>
      <w:r>
        <w:t xml:space="preserve"> Revue Terminal-technologies de l’information, culture et société n° 91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lastRenderedPageBreak/>
        <w:t xml:space="preserve">2004, « </w:t>
      </w:r>
      <w:r>
        <w:rPr>
          <w:rStyle w:val="lev"/>
        </w:rPr>
        <w:t>Economie solidaire, nouvelles technologies et territoire : un cadre conceptuel</w:t>
      </w:r>
      <w:r>
        <w:t xml:space="preserve"> » direction et mise en perspective,</w:t>
      </w:r>
      <w:r>
        <w:rPr>
          <w:rFonts w:ascii="MS Mincho" w:eastAsia="MS Mincho" w:hAnsi="MS Mincho" w:cs="MS Mincho" w:hint="eastAsia"/>
        </w:rPr>
        <w:t> </w:t>
      </w:r>
      <w:proofErr w:type="gramStart"/>
      <w:r>
        <w:t>in</w:t>
      </w:r>
      <w:proofErr w:type="gramEnd"/>
      <w:r>
        <w:t xml:space="preserve"> revue Terminal-technologies de l’information, culture et société n° 30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2003, « </w:t>
      </w:r>
      <w:r>
        <w:rPr>
          <w:rStyle w:val="lev"/>
        </w:rPr>
        <w:t>L’allocation personnalisée d’autonomie : dispositif du modèle de services de proximité, versus marché</w:t>
      </w:r>
      <w:r>
        <w:t xml:space="preserve"> » </w:t>
      </w:r>
      <w:r>
        <w:rPr>
          <w:rFonts w:ascii="MS Mincho" w:eastAsia="MS Mincho" w:hAnsi="MS Mincho" w:cs="MS Mincho" w:hint="eastAsia"/>
        </w:rPr>
        <w:t> </w:t>
      </w:r>
      <w:proofErr w:type="gramStart"/>
      <w:r>
        <w:t>in</w:t>
      </w:r>
      <w:proofErr w:type="gramEnd"/>
      <w:r>
        <w:t xml:space="preserve"> Revue Empan, recherches et synthèses, éditions ERES « Vieillir entre proches et professionnels », numéro 52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2003, « </w:t>
      </w:r>
      <w:r>
        <w:rPr>
          <w:rStyle w:val="lev"/>
        </w:rPr>
        <w:t>L’économie solidaire en coupe transversale : le cas de Midi-Pyrénées</w:t>
      </w:r>
      <w:r>
        <w:t xml:space="preserve"> »</w:t>
      </w:r>
      <w:r>
        <w:rPr>
          <w:rFonts w:ascii="MS Mincho" w:eastAsia="MS Mincho" w:hAnsi="MS Mincho" w:cs="MS Mincho" w:hint="eastAsia"/>
        </w:rPr>
        <w:t> </w:t>
      </w:r>
      <w:r>
        <w:t xml:space="preserve"> RERU Revue d’Economie Rurale et Urbaine n°2 (19 pages)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2002, « </w:t>
      </w:r>
      <w:r>
        <w:rPr>
          <w:rStyle w:val="lev"/>
        </w:rPr>
        <w:t>De la veille technologique à la veille sociale : le dispositif CERISE</w:t>
      </w:r>
      <w:r>
        <w:t xml:space="preserve"> » </w:t>
      </w:r>
      <w:r>
        <w:rPr>
          <w:rFonts w:ascii="MS Mincho" w:eastAsia="MS Mincho" w:hAnsi="MS Mincho" w:cs="MS Mincho" w:hint="eastAsia"/>
        </w:rPr>
        <w:t> </w:t>
      </w:r>
      <w:proofErr w:type="gramStart"/>
      <w:r>
        <w:t>in</w:t>
      </w:r>
      <w:proofErr w:type="gramEnd"/>
      <w:r>
        <w:t xml:space="preserve"> J-M Servet et I. </w:t>
      </w:r>
      <w:proofErr w:type="spellStart"/>
      <w:r>
        <w:t>Guerin</w:t>
      </w:r>
      <w:proofErr w:type="spellEnd"/>
      <w:r>
        <w:t xml:space="preserve">, Exclusion et liens financiers, préface d’E Guigou, rapport 2002, </w:t>
      </w:r>
      <w:proofErr w:type="spellStart"/>
      <w:r>
        <w:t>Economica</w:t>
      </w:r>
      <w:proofErr w:type="spellEnd"/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2002, « </w:t>
      </w:r>
      <w:proofErr w:type="spellStart"/>
      <w:r>
        <w:rPr>
          <w:rStyle w:val="lev"/>
        </w:rPr>
        <w:t>Economic</w:t>
      </w:r>
      <w:proofErr w:type="spellEnd"/>
      <w:r>
        <w:rPr>
          <w:rStyle w:val="lev"/>
        </w:rPr>
        <w:t xml:space="preserve"> globalisation and information technologies : Speed and </w:t>
      </w:r>
      <w:proofErr w:type="spellStart"/>
      <w:r>
        <w:rPr>
          <w:rStyle w:val="lev"/>
        </w:rPr>
        <w:t>synchrony</w:t>
      </w:r>
      <w:proofErr w:type="spellEnd"/>
      <w:r>
        <w:rPr>
          <w:rStyle w:val="lev"/>
        </w:rPr>
        <w:t xml:space="preserve"> of globalisation</w:t>
      </w:r>
      <w:r>
        <w:t xml:space="preserve"> »</w:t>
      </w:r>
      <w:r>
        <w:rPr>
          <w:rFonts w:ascii="MS Mincho" w:eastAsia="MS Mincho" w:hAnsi="MS Mincho" w:cs="MS Mincho" w:hint="eastAsia"/>
        </w:rPr>
        <w:t> </w:t>
      </w:r>
      <w:r>
        <w:t xml:space="preserve"> </w:t>
      </w:r>
      <w:proofErr w:type="spellStart"/>
      <w:r>
        <w:t>European</w:t>
      </w:r>
      <w:proofErr w:type="spellEnd"/>
      <w:r>
        <w:t xml:space="preserve"> Network</w:t>
      </w:r>
      <w:r>
        <w:rPr>
          <w:rFonts w:ascii="MS Mincho" w:eastAsia="MS Mincho" w:hAnsi="MS Mincho" w:cs="MS Mincho" w:hint="eastAsia"/>
        </w:rPr>
        <w:t> </w:t>
      </w:r>
      <w:r>
        <w:t xml:space="preserve">In Revue Communication &amp; Information </w:t>
      </w:r>
      <w:proofErr w:type="spellStart"/>
      <w:r>
        <w:t>Perpectives</w:t>
      </w:r>
      <w:proofErr w:type="spellEnd"/>
      <w:r>
        <w:t>, London, n° 5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2002, « </w:t>
      </w:r>
      <w:r>
        <w:rPr>
          <w:rStyle w:val="lev"/>
        </w:rPr>
        <w:t xml:space="preserve">La </w:t>
      </w:r>
      <w:proofErr w:type="spellStart"/>
      <w:r>
        <w:rPr>
          <w:rStyle w:val="lev"/>
        </w:rPr>
        <w:t>tirantez</w:t>
      </w:r>
      <w:proofErr w:type="spellEnd"/>
      <w:r>
        <w:rPr>
          <w:rStyle w:val="lev"/>
        </w:rPr>
        <w:t xml:space="preserve"> de la </w:t>
      </w:r>
      <w:proofErr w:type="spellStart"/>
      <w:r>
        <w:rPr>
          <w:rStyle w:val="lev"/>
        </w:rPr>
        <w:t>nueva</w:t>
      </w:r>
      <w:proofErr w:type="spellEnd"/>
      <w:r>
        <w:rPr>
          <w:rStyle w:val="lev"/>
        </w:rPr>
        <w:t xml:space="preserve"> </w:t>
      </w:r>
      <w:proofErr w:type="spellStart"/>
      <w:r>
        <w:rPr>
          <w:rStyle w:val="lev"/>
        </w:rPr>
        <w:t>economia</w:t>
      </w:r>
      <w:proofErr w:type="spellEnd"/>
      <w:r>
        <w:rPr>
          <w:rStyle w:val="lev"/>
        </w:rPr>
        <w:t xml:space="preserve"> social : </w:t>
      </w:r>
      <w:proofErr w:type="gramStart"/>
      <w:r>
        <w:rPr>
          <w:rStyle w:val="lev"/>
        </w:rPr>
        <w:t>balance y</w:t>
      </w:r>
      <w:proofErr w:type="gramEnd"/>
      <w:r>
        <w:rPr>
          <w:rStyle w:val="lev"/>
        </w:rPr>
        <w:t xml:space="preserve"> </w:t>
      </w:r>
      <w:proofErr w:type="spellStart"/>
      <w:r>
        <w:rPr>
          <w:rStyle w:val="lev"/>
        </w:rPr>
        <w:t>perspectivas</w:t>
      </w:r>
      <w:proofErr w:type="spellEnd"/>
      <w:r>
        <w:t xml:space="preserve"> » </w:t>
      </w:r>
      <w:r>
        <w:rPr>
          <w:rFonts w:ascii="MS Mincho" w:eastAsia="MS Mincho" w:hAnsi="MS Mincho" w:cs="MS Mincho" w:hint="eastAsia"/>
        </w:rPr>
        <w:t> </w:t>
      </w:r>
      <w:r>
        <w:t>Revue</w:t>
      </w:r>
      <w:proofErr w:type="gramStart"/>
      <w:r>
        <w:t xml:space="preserve"> «</w:t>
      </w:r>
      <w:proofErr w:type="spellStart"/>
      <w:r>
        <w:t>Investigacion</w:t>
      </w:r>
      <w:proofErr w:type="spellEnd"/>
      <w:proofErr w:type="gramEnd"/>
      <w:r>
        <w:t xml:space="preserve"> </w:t>
      </w:r>
      <w:proofErr w:type="spellStart"/>
      <w:r>
        <w:t>Socioeconomica</w:t>
      </w:r>
      <w:proofErr w:type="spellEnd"/>
      <w:r>
        <w:t>» n° 7, Barcelone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2001, « </w:t>
      </w:r>
      <w:r>
        <w:rPr>
          <w:rStyle w:val="lev"/>
        </w:rPr>
        <w:t xml:space="preserve">L’homo </w:t>
      </w:r>
      <w:proofErr w:type="spellStart"/>
      <w:r>
        <w:rPr>
          <w:rStyle w:val="lev"/>
        </w:rPr>
        <w:t>economicus</w:t>
      </w:r>
      <w:proofErr w:type="spellEnd"/>
      <w:r>
        <w:rPr>
          <w:rStyle w:val="lev"/>
        </w:rPr>
        <w:t xml:space="preserve"> et la déraison scientifique </w:t>
      </w:r>
      <w:r>
        <w:t>»</w:t>
      </w:r>
      <w:r>
        <w:rPr>
          <w:rFonts w:ascii="MS Mincho" w:eastAsia="MS Mincho" w:hAnsi="MS Mincho" w:cs="MS Mincho" w:hint="eastAsia"/>
        </w:rPr>
        <w:t> </w:t>
      </w:r>
      <w:r>
        <w:t xml:space="preserve">, éditions </w:t>
      </w:r>
      <w:proofErr w:type="spellStart"/>
      <w:r>
        <w:t>L’Harmattan</w:t>
      </w:r>
      <w:proofErr w:type="spellEnd"/>
      <w:r>
        <w:t xml:space="preserve"> collection</w:t>
      </w:r>
      <w:proofErr w:type="gramStart"/>
      <w:r>
        <w:t xml:space="preserve"> «Nouvelles</w:t>
      </w:r>
      <w:proofErr w:type="gramEnd"/>
      <w:r>
        <w:t xml:space="preserve"> anthropologies», 210 p</w:t>
      </w:r>
    </w:p>
    <w:p w:rsidR="002A1068" w:rsidRDefault="002A1068" w:rsidP="002A1068">
      <w:pPr>
        <w:pStyle w:val="NormalWeb"/>
        <w:numPr>
          <w:ilvl w:val="0"/>
          <w:numId w:val="1"/>
        </w:numPr>
      </w:pPr>
      <w:r>
        <w:t xml:space="preserve">2001, « </w:t>
      </w:r>
      <w:r>
        <w:rPr>
          <w:rStyle w:val="lev"/>
        </w:rPr>
        <w:t>Quel est l’avenir de l’économie solidaire ? une analyse économique</w:t>
      </w:r>
      <w:r>
        <w:t xml:space="preserve"> »</w:t>
      </w:r>
      <w:r>
        <w:rPr>
          <w:rFonts w:ascii="MS Mincho" w:eastAsia="MS Mincho" w:hAnsi="MS Mincho" w:cs="MS Mincho" w:hint="eastAsia"/>
        </w:rPr>
        <w:t> </w:t>
      </w:r>
      <w:r>
        <w:t xml:space="preserve"> Revue RECMA -Revue Internationale d’économie sociale-. (14 pages)</w:t>
      </w:r>
    </w:p>
    <w:p w:rsidR="00DA3DF3" w:rsidRPr="002A1068" w:rsidRDefault="002A1068">
      <w:pPr>
        <w:rPr>
          <w:b/>
        </w:rPr>
      </w:pPr>
      <w:bookmarkStart w:id="0" w:name="_GoBack"/>
      <w:r w:rsidRPr="002A1068">
        <w:rPr>
          <w:b/>
        </w:rPr>
        <w:t>Communications</w:t>
      </w:r>
    </w:p>
    <w:bookmarkEnd w:id="0"/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Sainte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Foy La Grande, Les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Réclusiennes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7 et 8 juillet 2017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Ramonville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 » 3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RENCONTRE DE LA DECROISSANCE, Ramonville Maison de l’économie solidaire, 1 er et 2 juillet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4 février 2017, Cycle de travaux 2016-2017, L’autre politique « Du symptôme social au symptôme analytique et retour »:   Les Communs, encore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Perpignan, 13 décembre 2016, Séminaire Arc Latin,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Toulouje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rendu étude`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Venise, Conférence Université  Ca-Foscari , 9 janvier 2017.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Tizi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Ouzou, 21 et 22 octobre 2016, Colloque « L’économie solidaire dans la wilaya de Tizi Ouzou, intervention « Les conditions d’un développement de l’économie solidaire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Perpignan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18 novembre 2016, Intervention Conseil Général : « L’économie collaborative et l’économie coopérative »Le Havre, 6 décembre 2016, « Economie sociale et économie solidaire : Défi pour l’action sociale territoriale » Université du Havre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24 et 25 juin 2016, Communication Journée d’études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PsyPhiEcoPolis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 De l’individualisme au sujet du Politique », intervention Introduction à une pensée radicale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Rouen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Université IRIHS, 24 mars 2016 à 18h30, « Pour un renouveau de l’expérience coopérative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Poucharamet</w:t>
      </w:r>
      <w:proofErr w:type="spellEnd"/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février 2016, Café Agit-Terre « Pour une alternative coopérative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Limoges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14 novembre 2015, Conseil régional du Limousin, « Coopération et innovation sociale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Aix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-en-Provence, 2 octobre 2015, Maison des Associations, « de l’innovation sociale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Colomiers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13 juin 2015, Conférence-débat avec François Morin, Le Pavillon Blanc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Udine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29 avril 2015, Débat sur « L’Europe des régions » Association Européenne des Régions de la Méditerranée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23 avril 2015, Congrès annuel des Mutualités, « Coopération et Loi ESS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Campagne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(Ariège), 24 Février 2015, Petite Université populaire, « Tous en coopératives !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lastRenderedPageBreak/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25 novembre 2014, Maison des associations, Economie coopérative et temporalité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Colomiers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24 novembre 2014, Débat ESS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14 novembre 2014, Association L’Ours et le singe, Espace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Lhormon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Présentation livres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Poucharamet</w:t>
      </w:r>
      <w:proofErr w:type="spellEnd"/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juillet 2014, Festival, intervention : « Pour un nouveau modèle d’économie sociale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17 avril 2014, Association APA (remis)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Carbonne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13 mars 2014, Café des idées,   » Politiques publiques et économie sociale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8 mars 2014,  » La loi Hamon : un recul ». Maison nouvelle de Saint-Denis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Nice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7 mars 2014, « Coopération et association : quel débat ? » CREAS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Frouzin</w:t>
      </w:r>
      <w:proofErr w:type="spellEnd"/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26 février 2014, « Que peut l’économie solidaire en territoire rural ?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Libourne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16 janvier 2014, Tous en coopératives, Maison des Associations, Maison de la Nature et de l’environnement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Gueret</w:t>
      </w:r>
      <w:proofErr w:type="spellEnd"/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novembre 2013, Coopératives et dynamiques rurales, Conseil Général de la Creuse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Varsovie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23 octobre 2013, Les difficultés du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co-habitat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France, Université de Varsovie, colloque Délibérément la ville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Nîmes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10 octobre 2013,Introduction séminaire Habitats coopératifs à l’initiative des CRESS PACA et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LRoussillon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Lyon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4 octobre 2013, « Coopératives et crises », séminaire journée, Centre Max Weber et Triangle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Londres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septembre 2013, Présentation « Le troisième secteur en France », Centre international d’économie sociale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Grenade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21 septembre 2013, Signature ouvrage « Tous en coopératives ! » Librairie Grand Selve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Agen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13 septembre 2013, Intervention Macif, « Penser le territoire autrement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1er juillet 2013, Intervention « Pour en finir avec le vieux monde » Association quartier 13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Venise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Université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Ca’Foscari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12 mai 2013, « 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Quattro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esperienze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europee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Bordeaux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EPA, 26 juin 2013, Conférence « Habiter Autrement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Aude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22 juin 2013, Intervention « Hommage à François De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Ravignan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Namur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25 mai 2013, Intervention Grappe Namur (Belgique) « Pour une stratégie politique assise sur la coopération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Lyon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17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janv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2013, Intervention Université catholique de Lyon « De Proudhon à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Vanek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Colloque Le solidarisme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12 octobre 2013, Communication « Journée Pacte social » université de Toulouse 2 le Mirail « L’utopie comme fondement des entreprises sociales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Rennes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PEKEA, 13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déce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2012, «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Mondragon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Trente : deux agglomérations d’activités d’économie sociale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Limoges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30 septembre 2012,Chambre régionale d’économie sociale «La propriété collective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Bordeaux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3, 29 novembre 2012,  Intervention séminaire Université de Bordeaux 3 « Tous en coopératives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Niort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27 novembre 2012, Conférence Chambre d’économie sociale et solidaire « Qu’est-ce que l’intra-réseau, l’inter- réseau et l’extra-réseau coopératifs ?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Villeneuve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Lot, 22 novembre 2912,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Ardie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« Pôles de compétitivité et pôles territoriaux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lastRenderedPageBreak/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Grenoble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16 et 17 novembre 2012, Fédération Habitats Autogérés, « Propriété et habitats coopératifs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Franche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-Comté, 14 novembre 2012, « Economie sociale et les territoires locaux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Auch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9 novembre 2012, Communication introductive Conseil Général du Gers, Auch, «La place de l’IAE dans les pôles territoriaux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Trente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26 octobre 2012, Conférence Université de Trente « 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Economia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sociale in Europa, un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giro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orizzonte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12 octobre 2012, Conférence Université de Toulouse 2, CASDEN, « Crise et coopératives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Montpellier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septembre 2012, Conférence Université de Montpellier 3 « Revenir sur l’héritage proudhonien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14 septembre 2012, Communication L’héritage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walrassien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« Walras et Proudhon »  Manufacture des Tabacs,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Caen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11 avril 2012,  Communication « Vers une économie humaine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9 janvier 2012, Conférence Ecole polytechnique  « La grande utopie coopérative », le 9 janvier 2012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novembre 2011, Conférence devant le regroupement Midi-Pyrénées des coopératives d’activité et d’emploi, Toulouse : « Au début était la coopérative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Tizi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Ouzou, 14 décembre 2011, Conférence à l’université de Tizi Ouzou « L’échec des coopératives en Algérie : quelques éléments d’explication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10 décembre 2011, Communication aux Journées des Jeunesses Chrétiennes de France, Paris, : «Quatre clés pour le développement des coopératives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Venise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juin 2011, Université Ca’ Foscari,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Presentazione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lavori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Saint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-Claude, septembre 2010, Communication à La Maison du Peuple Saint-Claude: «De Proudhon au coopérativisme»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Perpignan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30 juin 2010 ,Intervention Conseil Général de Perpignan,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Toulouje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« L’innovation sociale en question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Mimizan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10 septembre 2010, Conférence Mimizan : « Des coopératives de logement aux SCIA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octobre 2010, Intervention Université Populaire et citoyenne Toulouse : «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Mondragon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Trente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Marseille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septembre 2010, Conférence Congrès Marseille ESAT : « Coopération et handicap : l’ouverture d’un vrai débat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Bédarieux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octobre 2009, Intervention Bédarieux «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Mondragon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Trente : une relecture des territoires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septembre 2009, Conférence Paris, aux cadres de la Macif : «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Mondragon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un modèle ?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Tarbes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novembre 2009, Conférence introductive à Toulouse MACIF « Réussir en économie sociale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novembre 2009, Institut du travail social, Séminaire « L’économie solidaire et le travail social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Reins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septembre 2009, Communication 27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de l’AES-Université de Reins, « Propriété des actifs et retraites : le cas de la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prodution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coopérative 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Lille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octobre 2008, Les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Fagor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contres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Brandt, débat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Grenoble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23 novembre 2007, Conférence introductive du 60ème anniversaire de La loi des 1947 relative au statut coopératif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Poitiers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9 novembre 2007, Communication Congrès annuel du COORACE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lastRenderedPageBreak/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Caen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17 septembre 2009, Communication au colloque L’actualité d’H. Desroche « Les coopératives de consommation à l’épreuve du temps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28 novembre 2008, Conférence introductive à Toulouse MACIF « Réussir en économie sociale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20 novembre 2008, Institut du travail social, Séminaire « L’économie solidaire et le travail social »,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Reins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septembre 2008, Communication 27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journée de l’AES-Université,   « Propriété des actifs et retraites : le cas de la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prodution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coopérative ».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Cahors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  31 mai 2008, Conférence à , Centre Léo Lagrange « Pourquoi s’engager autour de l’ESS ?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Saint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-Gaudens, 5 mars 2008, Conférence Communauté de Bassin d’emploi du Comminges, « Comment mobiliser les acteurs de l’ESS ?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 décembre 2007, Grand témoin 60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anniversaire de La loi des 1947 relative au statut coopératif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Grenoble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23 novembre 2007Conférence introductive du 60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ème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anniversaire de La loi des 1947 relative au statut coopératif « De la diversité des coopératives dans le monde ?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Poitiers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Poitiers, 8 et 9 novembre 2007, Communication Congrès annuel du COORACE « Questions sur l’économie dite ‘solidaire’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le Mirail Communication « Journée Pacte social » université de « L’utopie comme fondement des entreprises sociales », 12 et 13 octobre 2007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Caen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18 et 19 septembre 2007,  Communication au colloque L’actualité d’H. Desroche « Les coopératives de consommation à l’épreuve du temps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Paris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6 et 7 septembre 2007, Communication (avec A. Alcouffe) aux XXVII Journées de l’Association d’Economie Sociale université Paris X, « Droits de propriété et coopératives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Villefranche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Rouergue, 9 juin 2007,Conférence « Les référentiels des services à la personne »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 29 juin 2007, Communication « Fondement des entreprises sociales » in Journée d’étude « Comment faire société ? » Centre d’Architecture méridionale de la ville </w:t>
      </w:r>
    </w:p>
    <w:p w:rsidR="002A1068" w:rsidRPr="002A1068" w:rsidRDefault="002A1068" w:rsidP="002A1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Lyon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31 mars 2007, Ouverture du colloque « Le renouveau de la coopération en France » colloque </w:t>
      </w:r>
      <w:proofErr w:type="spellStart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Habicoop</w:t>
      </w:r>
      <w:proofErr w:type="spell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Lyon , URSCOOP </w:t>
      </w:r>
    </w:p>
    <w:p w:rsidR="002A1068" w:rsidRDefault="002A1068" w:rsidP="002A1068">
      <w:proofErr w:type="gramStart"/>
      <w:r w:rsidRPr="002A1068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Toulouse</w:t>
      </w:r>
      <w:proofErr w:type="gramEnd"/>
      <w:r w:rsidRPr="002A1068">
        <w:rPr>
          <w:rFonts w:ascii="Times New Roman" w:eastAsia="Times New Roman" w:hAnsi="Times New Roman" w:cs="Times New Roman"/>
          <w:sz w:val="24"/>
          <w:szCs w:val="24"/>
          <w:lang w:eastAsia="fr-FR"/>
        </w:rPr>
        <w:t>, 24 février 2007, Synthèse de la Quinzaine de l’économie solidaire, « Trois propositions pour une politique régionale des entreprises sociales»</w:t>
      </w:r>
    </w:p>
    <w:sectPr w:rsidR="002A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102D"/>
    <w:multiLevelType w:val="multilevel"/>
    <w:tmpl w:val="67C2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68"/>
    <w:rsid w:val="002A1068"/>
    <w:rsid w:val="00D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41B4"/>
  <w15:chartTrackingRefBased/>
  <w15:docId w15:val="{9FE08E0C-D592-4110-9F7F-5F7BB164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1068"/>
    <w:rPr>
      <w:b/>
      <w:bCs/>
    </w:rPr>
  </w:style>
  <w:style w:type="character" w:styleId="Accentuation">
    <w:name w:val="Emphasis"/>
    <w:basedOn w:val="Policepardfaut"/>
    <w:uiPriority w:val="20"/>
    <w:qFormat/>
    <w:rsid w:val="002A10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univ-tlse2.fr/cerises/files/responsabilites-administratives-et-para-universitaires/images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2605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UT2J</Company>
  <LinksUpToDate>false</LinksUpToDate>
  <CharactersWithSpaces>16901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DELIGNY</dc:creator>
  <cp:keywords/>
  <dc:description/>
  <cp:lastModifiedBy>Dominique DELIGNY</cp:lastModifiedBy>
  <cp:revision>1</cp:revision>
  <dcterms:created xsi:type="dcterms:W3CDTF">2017-09-25T12:10:00Z</dcterms:created>
  <dcterms:modified xsi:type="dcterms:W3CDTF">2017-09-25T12:20:00Z</dcterms:modified>
</cp:coreProperties>
</file>